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668" w:rsidRDefault="001B5668" w:rsidP="001B5668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1B5668" w:rsidRDefault="001B5668" w:rsidP="001B5668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1B5668" w:rsidRDefault="001B5668" w:rsidP="001B5668">
      <w:pPr>
        <w:rPr>
          <w:lang w:val="sr-Cyrl-CS"/>
        </w:rPr>
      </w:pPr>
      <w:r>
        <w:rPr>
          <w:lang w:val="sr-Cyrl-CS"/>
        </w:rPr>
        <w:t xml:space="preserve">Одбор за правосуђе, државну </w:t>
      </w:r>
    </w:p>
    <w:p w:rsidR="001B5668" w:rsidRDefault="001B5668" w:rsidP="001B5668">
      <w:pPr>
        <w:rPr>
          <w:lang w:val="sr-Cyrl-CS"/>
        </w:rPr>
      </w:pPr>
      <w:r>
        <w:rPr>
          <w:lang w:val="sr-Cyrl-CS"/>
        </w:rPr>
        <w:t xml:space="preserve">управу и локалну самоуправу </w:t>
      </w:r>
    </w:p>
    <w:p w:rsidR="001B5668" w:rsidRDefault="00D33EBE" w:rsidP="001B5668">
      <w:pPr>
        <w:rPr>
          <w:lang w:val="sr-Cyrl-CS"/>
        </w:rPr>
      </w:pPr>
      <w:r>
        <w:rPr>
          <w:lang w:val="ru-RU"/>
        </w:rPr>
        <w:t>14</w:t>
      </w:r>
      <w:r w:rsidR="001B5668">
        <w:rPr>
          <w:lang w:val="ru-RU"/>
        </w:rPr>
        <w:t xml:space="preserve">. </w:t>
      </w:r>
      <w:r w:rsidR="008F4A4A">
        <w:rPr>
          <w:lang w:val="sr-Cyrl-RS"/>
        </w:rPr>
        <w:t>април</w:t>
      </w:r>
      <w:r w:rsidR="001B5668">
        <w:rPr>
          <w:lang w:val="sr-Cyrl-RS"/>
        </w:rPr>
        <w:t xml:space="preserve"> </w:t>
      </w:r>
      <w:r w:rsidR="001B5668">
        <w:rPr>
          <w:lang w:val="sr-Cyrl-CS"/>
        </w:rPr>
        <w:t>201</w:t>
      </w:r>
      <w:r w:rsidR="001B5668">
        <w:rPr>
          <w:lang w:val="ru-RU"/>
        </w:rPr>
        <w:t>5</w:t>
      </w:r>
      <w:r w:rsidR="001B5668">
        <w:rPr>
          <w:lang w:val="sr-Cyrl-CS"/>
        </w:rPr>
        <w:t>. године</w:t>
      </w:r>
    </w:p>
    <w:p w:rsidR="001B5668" w:rsidRDefault="001B5668" w:rsidP="001B5668">
      <w:pPr>
        <w:rPr>
          <w:lang w:val="sr-Cyrl-CS"/>
        </w:rPr>
      </w:pPr>
      <w:r>
        <w:rPr>
          <w:lang w:val="sr-Cyrl-CS"/>
        </w:rPr>
        <w:t>Б е о г р а д</w:t>
      </w:r>
    </w:p>
    <w:p w:rsidR="001B5668" w:rsidRDefault="001B5668" w:rsidP="001B5668">
      <w:pPr>
        <w:rPr>
          <w:lang w:val="sr-Cyrl-CS"/>
        </w:rPr>
      </w:pPr>
    </w:p>
    <w:p w:rsidR="001B5668" w:rsidRDefault="001B5668" w:rsidP="001B5668"/>
    <w:p w:rsidR="003368E7" w:rsidRDefault="003368E7" w:rsidP="001B5668"/>
    <w:p w:rsidR="003368E7" w:rsidRPr="003368E7" w:rsidRDefault="003368E7" w:rsidP="001B5668"/>
    <w:p w:rsidR="001B5668" w:rsidRDefault="001B5668" w:rsidP="001B5668">
      <w:pPr>
        <w:jc w:val="center"/>
        <w:rPr>
          <w:lang w:val="sr-Cyrl-CS"/>
        </w:rPr>
      </w:pPr>
      <w:r>
        <w:rPr>
          <w:lang w:val="sr-Cyrl-CS"/>
        </w:rPr>
        <w:t>ПРЕДСЕДНИК НАРОДНЕ СКУПШТИНЕ</w:t>
      </w:r>
    </w:p>
    <w:p w:rsidR="001B5668" w:rsidRDefault="001B5668" w:rsidP="001B5668">
      <w:pPr>
        <w:jc w:val="center"/>
        <w:rPr>
          <w:lang w:val="sr-Cyrl-CS"/>
        </w:rPr>
      </w:pPr>
    </w:p>
    <w:p w:rsidR="001B5668" w:rsidRDefault="001B5668" w:rsidP="001B5668">
      <w:pPr>
        <w:jc w:val="both"/>
        <w:rPr>
          <w:lang w:val="sr-Cyrl-RS"/>
        </w:rPr>
      </w:pPr>
      <w:r>
        <w:rPr>
          <w:lang w:val="sr-Cyrl-CS"/>
        </w:rPr>
        <w:tab/>
        <w:t xml:space="preserve">На основу члана </w:t>
      </w:r>
      <w:r w:rsidRPr="00E22213">
        <w:rPr>
          <w:lang w:val="sr-Cyrl-CS"/>
        </w:rPr>
        <w:t>1</w:t>
      </w:r>
      <w:r>
        <w:rPr>
          <w:lang w:val="sr-Cyrl-CS"/>
        </w:rPr>
        <w:t>57. став 6. и члана 161. став 1. Пословника Народне скупштине („Службени гласник РС”, број 20/12 – Пречишћени текст), Одбор за правосуђе, државну управу и локалну самоуправу подноси на Предлог закона о</w:t>
      </w:r>
      <w:r>
        <w:t xml:space="preserve"> </w:t>
      </w:r>
      <w:r>
        <w:rPr>
          <w:lang w:val="sr-Cyrl-RS"/>
        </w:rPr>
        <w:t>инспекцијском надзору следеће амандмане:</w:t>
      </w:r>
    </w:p>
    <w:p w:rsidR="00983FE3" w:rsidRPr="00983FE3" w:rsidRDefault="00983FE3" w:rsidP="001B5668">
      <w:pPr>
        <w:jc w:val="both"/>
        <w:rPr>
          <w:lang w:val="sr-Cyrl-RS"/>
        </w:rPr>
      </w:pPr>
    </w:p>
    <w:p w:rsidR="001B5668" w:rsidRDefault="001B5668" w:rsidP="001B5668">
      <w:pPr>
        <w:jc w:val="center"/>
        <w:rPr>
          <w:lang w:val="sr-Cyrl-RS"/>
        </w:rPr>
      </w:pPr>
      <w:r>
        <w:rPr>
          <w:lang w:val="sr-Cyrl-CS"/>
        </w:rPr>
        <w:t xml:space="preserve">АМАНДМАН </w:t>
      </w:r>
      <w:r>
        <w:rPr>
          <w:lang w:val="sr-Latn-RS"/>
        </w:rPr>
        <w:t>I</w:t>
      </w:r>
    </w:p>
    <w:p w:rsidR="00D33EBE" w:rsidRPr="00D33EBE" w:rsidRDefault="00D33EBE" w:rsidP="001B5668">
      <w:pPr>
        <w:jc w:val="center"/>
        <w:rPr>
          <w:lang w:val="sr-Cyrl-RS"/>
        </w:rPr>
      </w:pPr>
    </w:p>
    <w:p w:rsidR="007270B5" w:rsidRPr="00FA764A" w:rsidRDefault="007270B5" w:rsidP="007270B5">
      <w:pPr>
        <w:ind w:firstLine="720"/>
        <w:jc w:val="both"/>
        <w:rPr>
          <w:bCs/>
          <w:spacing w:val="-4"/>
          <w:lang w:val="sr-Cyrl-RS"/>
        </w:rPr>
      </w:pPr>
      <w:r w:rsidRPr="00FA764A">
        <w:rPr>
          <w:bCs/>
          <w:spacing w:val="-4"/>
          <w:lang w:val="sr-Cyrl-RS"/>
        </w:rPr>
        <w:t>Члан 22. став 1. мења се и гласи:</w:t>
      </w:r>
    </w:p>
    <w:p w:rsidR="007270B5" w:rsidRDefault="007270B5" w:rsidP="007270B5">
      <w:pPr>
        <w:autoSpaceDE w:val="0"/>
        <w:autoSpaceDN w:val="0"/>
        <w:ind w:firstLine="720"/>
        <w:jc w:val="both"/>
        <w:rPr>
          <w:b/>
          <w:bCs/>
        </w:rPr>
      </w:pPr>
      <w:r>
        <w:rPr>
          <w:lang w:val="sr-Cyrl-RS"/>
        </w:rPr>
        <w:t>,,</w:t>
      </w:r>
      <w:r w:rsidR="00D33EBE">
        <w:rPr>
          <w:lang w:val="sr-Latn-RS"/>
        </w:rPr>
        <w:t>Ради утврђивања чињеница</w:t>
      </w:r>
      <w:r>
        <w:rPr>
          <w:lang w:val="sr-Latn-RS"/>
        </w:rPr>
        <w:t xml:space="preserve"> инспекција мора да прибави писану наредбу надлежног суда ако намерава да изврши увиђај у стамбеном простору или другом простору који има исту, сличну или повезану намену (у даљем тексту: стамбени простор), </w:t>
      </w:r>
      <w:r w:rsidRPr="00FA764A">
        <w:rPr>
          <w:bCs/>
          <w:lang w:val="sr-Cyrl-RS"/>
        </w:rPr>
        <w:t xml:space="preserve">осим </w:t>
      </w:r>
      <w:r w:rsidRPr="00FA764A">
        <w:rPr>
          <w:bCs/>
          <w:lang w:val="sr-Latn-RS"/>
        </w:rPr>
        <w:t>када се</w:t>
      </w:r>
      <w:r w:rsidRPr="00FA764A">
        <w:rPr>
          <w:bCs/>
          <w:lang w:val="sr-Cyrl-RS"/>
        </w:rPr>
        <w:t xml:space="preserve"> увиђај врши на захтев или уз изричит писани пристанак</w:t>
      </w:r>
      <w:r w:rsidRPr="00FA764A">
        <w:rPr>
          <w:bCs/>
          <w:lang w:val="sr-Latn-RS"/>
        </w:rPr>
        <w:t xml:space="preserve"> власник</w:t>
      </w:r>
      <w:r w:rsidRPr="00FA764A">
        <w:rPr>
          <w:bCs/>
          <w:lang w:val="sr-Cyrl-RS"/>
        </w:rPr>
        <w:t>а</w:t>
      </w:r>
      <w:r w:rsidRPr="00FA764A">
        <w:rPr>
          <w:bCs/>
          <w:lang w:val="sr-Latn-RS"/>
        </w:rPr>
        <w:t xml:space="preserve"> или корисник</w:t>
      </w:r>
      <w:r w:rsidRPr="00FA764A">
        <w:rPr>
          <w:bCs/>
          <w:lang w:val="sr-Cyrl-RS"/>
        </w:rPr>
        <w:t>а</w:t>
      </w:r>
      <w:r w:rsidRPr="00FA764A">
        <w:rPr>
          <w:bCs/>
          <w:lang w:val="sr-Latn-RS"/>
        </w:rPr>
        <w:t>, односно држа</w:t>
      </w:r>
      <w:r w:rsidRPr="00FA764A">
        <w:rPr>
          <w:bCs/>
          <w:lang w:val="sr-Cyrl-RS"/>
        </w:rPr>
        <w:t>о</w:t>
      </w:r>
      <w:r w:rsidRPr="00FA764A">
        <w:rPr>
          <w:bCs/>
          <w:lang w:val="sr-Latn-RS"/>
        </w:rPr>
        <w:t>ц</w:t>
      </w:r>
      <w:r w:rsidRPr="00FA764A">
        <w:rPr>
          <w:bCs/>
          <w:lang w:val="sr-Cyrl-RS"/>
        </w:rPr>
        <w:t>а стамбеног простора</w:t>
      </w:r>
      <w:r w:rsidRPr="00FA764A">
        <w:rPr>
          <w:bCs/>
          <w:lang w:val="sr-Latn-RS"/>
        </w:rPr>
        <w:t xml:space="preserve">, </w:t>
      </w:r>
      <w:r w:rsidRPr="00FA764A">
        <w:rPr>
          <w:bCs/>
          <w:lang w:val="sr-Cyrl-RS"/>
        </w:rPr>
        <w:t>који се може дати и на лицу места</w:t>
      </w:r>
      <w:r w:rsidRPr="00FA764A">
        <w:rPr>
          <w:lang w:val="sr-Latn-RS"/>
        </w:rPr>
        <w:t xml:space="preserve">. </w:t>
      </w:r>
      <w:r w:rsidRPr="00FA764A">
        <w:rPr>
          <w:bCs/>
          <w:lang w:val="sr-Cyrl-RS"/>
        </w:rPr>
        <w:t>Пристанак може бити и усмени, ка</w:t>
      </w:r>
      <w:r w:rsidRPr="00FA764A">
        <w:rPr>
          <w:bCs/>
          <w:lang w:val="sr-Latn-RS"/>
        </w:rPr>
        <w:t xml:space="preserve">да </w:t>
      </w:r>
      <w:r w:rsidRPr="00FA764A">
        <w:rPr>
          <w:bCs/>
          <w:lang w:val="sr-Cyrl-RS"/>
        </w:rPr>
        <w:t xml:space="preserve">је неопходно да </w:t>
      </w:r>
      <w:r w:rsidRPr="00FA764A">
        <w:rPr>
          <w:bCs/>
          <w:lang w:val="sr-Latn-RS"/>
        </w:rPr>
        <w:t>се предузму хитне мере ради спречавања или отклањања опасности по живот или здравље људи, имовину веће вредности, животну средину или биљни или животињски свет, што се посебно образлаже у записнику</w:t>
      </w:r>
      <w:r w:rsidRPr="00FA764A">
        <w:rPr>
          <w:bCs/>
          <w:lang w:val="sr-Cyrl-RS"/>
        </w:rPr>
        <w:t>.</w:t>
      </w:r>
    </w:p>
    <w:p w:rsidR="007270B5" w:rsidRDefault="00D33EBE" w:rsidP="007270B5">
      <w:pPr>
        <w:autoSpaceDE w:val="0"/>
        <w:autoSpaceDN w:val="0"/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После става 1. д</w:t>
      </w:r>
      <w:r w:rsidR="007270B5">
        <w:rPr>
          <w:bCs/>
          <w:lang w:val="sr-Cyrl-RS"/>
        </w:rPr>
        <w:t>одаје се нов</w:t>
      </w:r>
      <w:r>
        <w:rPr>
          <w:bCs/>
          <w:lang w:val="sr-Cyrl-RS"/>
        </w:rPr>
        <w:t>и</w:t>
      </w:r>
      <w:r w:rsidR="007270B5">
        <w:rPr>
          <w:bCs/>
          <w:lang w:val="sr-Cyrl-RS"/>
        </w:rPr>
        <w:t xml:space="preserve"> став 2. који гласи:</w:t>
      </w:r>
    </w:p>
    <w:p w:rsidR="007270B5" w:rsidRDefault="007270B5" w:rsidP="007270B5">
      <w:pPr>
        <w:autoSpaceDE w:val="0"/>
        <w:autoSpaceDN w:val="0"/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,,</w:t>
      </w:r>
      <w:r>
        <w:rPr>
          <w:lang w:val="sr-Cyrl-RS"/>
        </w:rPr>
        <w:t>Изузетно</w:t>
      </w:r>
      <w:r w:rsidR="002D08D1">
        <w:rPr>
          <w:lang w:val="sr-Cyrl-RS"/>
        </w:rPr>
        <w:t xml:space="preserve"> од става 1. овог члана</w:t>
      </w:r>
      <w:r>
        <w:rPr>
          <w:lang w:val="sr-Cyrl-RS"/>
        </w:rPr>
        <w:t xml:space="preserve">, када је неопходно да </w:t>
      </w:r>
      <w:r>
        <w:rPr>
          <w:lang w:val="sr-Latn-RS"/>
        </w:rPr>
        <w:t>се предузму</w:t>
      </w:r>
      <w:r>
        <w:rPr>
          <w:lang w:val="sr-Cyrl-RS"/>
        </w:rPr>
        <w:t xml:space="preserve"> хитне мере</w:t>
      </w:r>
      <w:r>
        <w:rPr>
          <w:lang w:val="sr-Latn-RS"/>
        </w:rPr>
        <w:t xml:space="preserve"> </w:t>
      </w:r>
      <w:r w:rsidRPr="00BD79FF">
        <w:rPr>
          <w:lang w:val="sr-Latn-RS"/>
        </w:rPr>
        <w:t>ради спречавања или отклањања опасности по живот или здравље људи, имовину веће вредности, животну средину или биљни или животињски свет</w:t>
      </w:r>
      <w:r>
        <w:rPr>
          <w:lang w:val="sr-Cyrl-RS"/>
        </w:rPr>
        <w:t>, уколико постоји извор штете који потиче из стамбеног простора, а власник или корисник, односно држалац стамбеног простора је непознат, недоступан, дуже одсутан или је преминуо, а заоставшти</w:t>
      </w:r>
      <w:r w:rsidR="00D33EBE">
        <w:rPr>
          <w:lang w:val="sr-Cyrl-RS"/>
        </w:rPr>
        <w:t xml:space="preserve">на није </w:t>
      </w:r>
      <w:r w:rsidR="00D33EBE" w:rsidRPr="0066103C">
        <w:rPr>
          <w:lang w:val="sr-Cyrl-RS"/>
        </w:rPr>
        <w:t>расподељена</w:t>
      </w:r>
      <w:r w:rsidR="00D33EBE">
        <w:rPr>
          <w:lang w:val="sr-Cyrl-RS"/>
        </w:rPr>
        <w:t>, инспекција</w:t>
      </w:r>
      <w:r>
        <w:rPr>
          <w:lang w:val="sr-Cyrl-RS"/>
        </w:rPr>
        <w:t xml:space="preserve"> без одлагања о томе обавештава друге надлежне органе и организације ради хитног предузимања радњи и мера из њиховог делокруга и предлаже суду да изда наредбу за вршење увиђаја у стамбеном простору, образлажући у предлогу и посебно у записнику разлоге за такво поступање.</w:t>
      </w:r>
    </w:p>
    <w:p w:rsidR="007270B5" w:rsidRDefault="00D33EBE" w:rsidP="007270B5">
      <w:pPr>
        <w:autoSpaceDE w:val="0"/>
        <w:autoSpaceDN w:val="0"/>
        <w:ind w:firstLine="720"/>
        <w:jc w:val="both"/>
        <w:rPr>
          <w:bCs/>
          <w:lang w:val="sr-Latn-RS"/>
        </w:rPr>
      </w:pPr>
      <w:r>
        <w:rPr>
          <w:bCs/>
          <w:lang w:val="sr-Cyrl-RS"/>
        </w:rPr>
        <w:t>Досадашњи ст. 2. до</w:t>
      </w:r>
      <w:r w:rsidR="007270B5">
        <w:rPr>
          <w:bCs/>
          <w:lang w:val="sr-Cyrl-RS"/>
        </w:rPr>
        <w:t xml:space="preserve"> 12. </w:t>
      </w:r>
      <w:r>
        <w:rPr>
          <w:bCs/>
          <w:lang w:val="sr-Cyrl-RS"/>
        </w:rPr>
        <w:t xml:space="preserve">овог члана </w:t>
      </w:r>
      <w:r w:rsidR="007270B5">
        <w:rPr>
          <w:bCs/>
          <w:lang w:val="sr-Cyrl-RS"/>
        </w:rPr>
        <w:t>постају ст. 3</w:t>
      </w:r>
      <w:r>
        <w:rPr>
          <w:bCs/>
          <w:lang w:val="sr-Cyrl-RS"/>
        </w:rPr>
        <w:t>. до</w:t>
      </w:r>
      <w:r w:rsidR="007270B5">
        <w:rPr>
          <w:bCs/>
          <w:lang w:val="sr-Cyrl-RS"/>
        </w:rPr>
        <w:t xml:space="preserve"> 13.</w:t>
      </w:r>
    </w:p>
    <w:p w:rsidR="007270B5" w:rsidRPr="00AE7FB0" w:rsidRDefault="007270B5" w:rsidP="007270B5">
      <w:pPr>
        <w:autoSpaceDE w:val="0"/>
        <w:autoSpaceDN w:val="0"/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 xml:space="preserve">У </w:t>
      </w:r>
      <w:r w:rsidR="00D33EBE">
        <w:rPr>
          <w:bCs/>
          <w:lang w:val="sr-Cyrl-RS"/>
        </w:rPr>
        <w:t>досадашњем ставу 3</w:t>
      </w:r>
      <w:r>
        <w:rPr>
          <w:bCs/>
          <w:lang w:val="sr-Cyrl-RS"/>
        </w:rPr>
        <w:t>. овог члана</w:t>
      </w:r>
      <w:r w:rsidR="00D33EBE">
        <w:rPr>
          <w:bCs/>
          <w:lang w:val="sr-Cyrl-RS"/>
        </w:rPr>
        <w:t>, који постаје став 4,</w:t>
      </w:r>
      <w:r>
        <w:rPr>
          <w:bCs/>
          <w:lang w:val="sr-Cyrl-RS"/>
        </w:rPr>
        <w:t xml:space="preserve"> речи: „</w:t>
      </w:r>
      <w:r w:rsidR="00D33EBE">
        <w:rPr>
          <w:bCs/>
          <w:lang w:val="sr-Cyrl-RS"/>
        </w:rPr>
        <w:t>става 2.</w:t>
      </w:r>
      <w:r>
        <w:rPr>
          <w:bCs/>
          <w:lang w:val="sr-Cyrl-RS"/>
        </w:rPr>
        <w:t>“ замењују се речима: „става 3</w:t>
      </w:r>
      <w:r w:rsidR="00D33EBE">
        <w:rPr>
          <w:bCs/>
          <w:lang w:val="sr-Cyrl-RS"/>
        </w:rPr>
        <w:t>.</w:t>
      </w:r>
      <w:r>
        <w:rPr>
          <w:bCs/>
          <w:lang w:val="sr-Cyrl-RS"/>
        </w:rPr>
        <w:t xml:space="preserve">“, а у </w:t>
      </w:r>
      <w:r w:rsidR="00D33EBE">
        <w:rPr>
          <w:bCs/>
          <w:lang w:val="sr-Cyrl-RS"/>
        </w:rPr>
        <w:t>досадашњем ставу 12</w:t>
      </w:r>
      <w:r>
        <w:rPr>
          <w:bCs/>
          <w:lang w:val="sr-Cyrl-RS"/>
        </w:rPr>
        <w:t>. овог члана</w:t>
      </w:r>
      <w:r w:rsidR="00D33EBE">
        <w:rPr>
          <w:bCs/>
          <w:lang w:val="sr-Cyrl-RS"/>
        </w:rPr>
        <w:t>, који</w:t>
      </w:r>
      <w:r>
        <w:rPr>
          <w:bCs/>
          <w:lang w:val="sr-Cyrl-RS"/>
        </w:rPr>
        <w:t xml:space="preserve"> </w:t>
      </w:r>
      <w:r w:rsidR="00D33EBE">
        <w:rPr>
          <w:bCs/>
          <w:lang w:val="sr-Cyrl-RS"/>
        </w:rPr>
        <w:t xml:space="preserve">постаје став 13, </w:t>
      </w:r>
      <w:r>
        <w:rPr>
          <w:bCs/>
          <w:lang w:val="sr-Cyrl-RS"/>
        </w:rPr>
        <w:t>речи: „</w:t>
      </w:r>
      <w:r w:rsidR="00D33EBE">
        <w:rPr>
          <w:bCs/>
          <w:lang w:val="sr-Cyrl-RS"/>
        </w:rPr>
        <w:t>става 11.</w:t>
      </w:r>
      <w:r>
        <w:rPr>
          <w:bCs/>
          <w:lang w:val="sr-Cyrl-RS"/>
        </w:rPr>
        <w:t>“ замењују се речима: „става 12</w:t>
      </w:r>
      <w:r w:rsidR="00D33EBE">
        <w:rPr>
          <w:bCs/>
          <w:lang w:val="sr-Cyrl-RS"/>
        </w:rPr>
        <w:t>.“.</w:t>
      </w:r>
    </w:p>
    <w:p w:rsidR="003368E7" w:rsidRPr="003368E7" w:rsidRDefault="003368E7" w:rsidP="007270B5">
      <w:pPr>
        <w:autoSpaceDE w:val="0"/>
        <w:autoSpaceDN w:val="0"/>
        <w:ind w:firstLine="720"/>
        <w:jc w:val="both"/>
        <w:rPr>
          <w:b/>
          <w:bCs/>
        </w:rPr>
      </w:pPr>
    </w:p>
    <w:p w:rsidR="00983FE3" w:rsidRDefault="007270B5" w:rsidP="005C4E65">
      <w:pPr>
        <w:autoSpaceDE w:val="0"/>
        <w:autoSpaceDN w:val="0"/>
        <w:ind w:left="2880" w:firstLine="720"/>
        <w:jc w:val="both"/>
        <w:rPr>
          <w:bCs/>
        </w:rPr>
      </w:pPr>
      <w:r w:rsidRPr="00FA764A">
        <w:rPr>
          <w:bCs/>
          <w:lang w:val="sr-Cyrl-RS"/>
        </w:rPr>
        <w:t>О</w:t>
      </w:r>
      <w:r>
        <w:rPr>
          <w:bCs/>
        </w:rPr>
        <w:t xml:space="preserve"> </w:t>
      </w:r>
      <w:r w:rsidRPr="00FA764A">
        <w:rPr>
          <w:bCs/>
          <w:lang w:val="sr-Cyrl-RS"/>
        </w:rPr>
        <w:t>б</w:t>
      </w:r>
      <w:r>
        <w:rPr>
          <w:bCs/>
        </w:rPr>
        <w:t xml:space="preserve"> </w:t>
      </w:r>
      <w:r w:rsidRPr="00FA764A">
        <w:rPr>
          <w:bCs/>
          <w:lang w:val="sr-Cyrl-RS"/>
        </w:rPr>
        <w:t>р</w:t>
      </w:r>
      <w:r>
        <w:rPr>
          <w:bCs/>
        </w:rPr>
        <w:t xml:space="preserve"> </w:t>
      </w:r>
      <w:r w:rsidRPr="00FA764A">
        <w:rPr>
          <w:bCs/>
          <w:lang w:val="sr-Cyrl-RS"/>
        </w:rPr>
        <w:t>а</w:t>
      </w:r>
      <w:r>
        <w:rPr>
          <w:bCs/>
        </w:rPr>
        <w:t xml:space="preserve"> </w:t>
      </w:r>
      <w:r w:rsidRPr="00FA764A">
        <w:rPr>
          <w:bCs/>
          <w:lang w:val="sr-Cyrl-RS"/>
        </w:rPr>
        <w:t>з</w:t>
      </w:r>
      <w:r>
        <w:rPr>
          <w:bCs/>
        </w:rPr>
        <w:t xml:space="preserve"> </w:t>
      </w:r>
      <w:r w:rsidRPr="00FA764A">
        <w:rPr>
          <w:bCs/>
          <w:lang w:val="sr-Cyrl-RS"/>
        </w:rPr>
        <w:t>л</w:t>
      </w:r>
      <w:r>
        <w:rPr>
          <w:bCs/>
        </w:rPr>
        <w:t xml:space="preserve"> </w:t>
      </w:r>
      <w:r w:rsidRPr="00FA764A">
        <w:rPr>
          <w:bCs/>
          <w:lang w:val="sr-Cyrl-RS"/>
        </w:rPr>
        <w:t>о</w:t>
      </w:r>
      <w:r>
        <w:rPr>
          <w:bCs/>
        </w:rPr>
        <w:t xml:space="preserve"> </w:t>
      </w:r>
      <w:r w:rsidRPr="00FA764A">
        <w:rPr>
          <w:bCs/>
          <w:lang w:val="sr-Cyrl-RS"/>
        </w:rPr>
        <w:t>ж</w:t>
      </w:r>
      <w:r>
        <w:rPr>
          <w:bCs/>
        </w:rPr>
        <w:t xml:space="preserve"> </w:t>
      </w:r>
      <w:r w:rsidRPr="00FA764A">
        <w:rPr>
          <w:bCs/>
          <w:lang w:val="sr-Cyrl-RS"/>
        </w:rPr>
        <w:t>е</w:t>
      </w:r>
      <w:r>
        <w:rPr>
          <w:bCs/>
        </w:rPr>
        <w:t xml:space="preserve"> </w:t>
      </w:r>
      <w:r w:rsidRPr="00FA764A">
        <w:rPr>
          <w:bCs/>
          <w:lang w:val="sr-Cyrl-RS"/>
        </w:rPr>
        <w:t>њ</w:t>
      </w:r>
      <w:r>
        <w:rPr>
          <w:bCs/>
        </w:rPr>
        <w:t xml:space="preserve"> </w:t>
      </w:r>
      <w:r w:rsidRPr="00FA764A">
        <w:rPr>
          <w:bCs/>
          <w:lang w:val="sr-Cyrl-RS"/>
        </w:rPr>
        <w:t>е</w:t>
      </w:r>
    </w:p>
    <w:p w:rsidR="007270B5" w:rsidRDefault="007270B5" w:rsidP="007270B5">
      <w:pPr>
        <w:jc w:val="both"/>
        <w:rPr>
          <w:lang w:val="sr-Cyrl-RS"/>
        </w:rPr>
      </w:pPr>
      <w:r>
        <w:rPr>
          <w:color w:val="1F497D"/>
          <w:lang w:val="sr-Cyrl-RS"/>
        </w:rPr>
        <w:lastRenderedPageBreak/>
        <w:tab/>
      </w:r>
      <w:r w:rsidRPr="00B34953">
        <w:rPr>
          <w:lang w:val="sr-Cyrl-RS"/>
        </w:rPr>
        <w:t>Овом изменом</w:t>
      </w:r>
      <w:r>
        <w:rPr>
          <w:color w:val="1F497D"/>
          <w:lang w:val="sr-Cyrl-RS"/>
        </w:rPr>
        <w:t xml:space="preserve"> </w:t>
      </w:r>
      <w:r>
        <w:rPr>
          <w:lang w:val="sr-Cyrl-RS"/>
        </w:rPr>
        <w:t xml:space="preserve">врши се </w:t>
      </w:r>
      <w:proofErr w:type="spellStart"/>
      <w:r w:rsidRPr="00B34953">
        <w:t>прeцизирaњe</w:t>
      </w:r>
      <w:proofErr w:type="spellEnd"/>
      <w:r w:rsidRPr="00B34953">
        <w:t xml:space="preserve"> </w:t>
      </w:r>
      <w:r w:rsidR="00D33EBE">
        <w:rPr>
          <w:lang w:val="sr-Cyrl-RS"/>
        </w:rPr>
        <w:t xml:space="preserve">предложеног решења </w:t>
      </w:r>
      <w:r w:rsidR="00496FB6">
        <w:rPr>
          <w:lang w:val="sr-Cyrl-RS"/>
        </w:rPr>
        <w:t xml:space="preserve">у члану 22. </w:t>
      </w:r>
      <w:r>
        <w:rPr>
          <w:lang w:val="sr-Cyrl-RS"/>
        </w:rPr>
        <w:t>тако да</w:t>
      </w:r>
      <w:r w:rsidR="00D33EBE">
        <w:rPr>
          <w:lang w:val="sr-Cyrl-RS"/>
        </w:rPr>
        <w:t xml:space="preserve"> је</w:t>
      </w:r>
      <w:r w:rsidRPr="00B34953">
        <w:t xml:space="preserve">, </w:t>
      </w:r>
      <w:proofErr w:type="spellStart"/>
      <w:r w:rsidRPr="00B34953">
        <w:t>oсим</w:t>
      </w:r>
      <w:proofErr w:type="spellEnd"/>
      <w:r w:rsidRPr="00B34953">
        <w:t xml:space="preserve"> </w:t>
      </w:r>
      <w:proofErr w:type="spellStart"/>
      <w:r w:rsidRPr="00B34953">
        <w:t>нa</w:t>
      </w:r>
      <w:proofErr w:type="spellEnd"/>
      <w:r w:rsidRPr="00B34953">
        <w:t xml:space="preserve"> </w:t>
      </w:r>
      <w:proofErr w:type="spellStart"/>
      <w:r w:rsidRPr="00B34953">
        <w:t>зaхтeв</w:t>
      </w:r>
      <w:proofErr w:type="spellEnd"/>
      <w:r w:rsidRPr="00B34953">
        <w:t xml:space="preserve">, </w:t>
      </w:r>
      <w:proofErr w:type="spellStart"/>
      <w:r w:rsidRPr="00B34953">
        <w:t>уви</w:t>
      </w:r>
      <w:proofErr w:type="spellEnd"/>
      <w:r>
        <w:rPr>
          <w:lang w:val="sr-Cyrl-RS"/>
        </w:rPr>
        <w:t>ђ</w:t>
      </w:r>
      <w:proofErr w:type="spellStart"/>
      <w:r w:rsidR="00D33EBE">
        <w:t>aj</w:t>
      </w:r>
      <w:proofErr w:type="spellEnd"/>
      <w:r>
        <w:rPr>
          <w:lang w:val="sr-Cyrl-RS"/>
        </w:rPr>
        <w:t xml:space="preserve"> </w:t>
      </w:r>
      <w:proofErr w:type="spellStart"/>
      <w:r w:rsidRPr="00B34953">
        <w:t>мoгу</w:t>
      </w:r>
      <w:proofErr w:type="spellEnd"/>
      <w:r>
        <w:rPr>
          <w:lang w:val="sr-Cyrl-RS"/>
        </w:rPr>
        <w:t>ће извршити</w:t>
      </w:r>
      <w:r w:rsidRPr="00B34953">
        <w:t xml:space="preserve"> и </w:t>
      </w:r>
      <w:proofErr w:type="spellStart"/>
      <w:r w:rsidRPr="00B34953">
        <w:t>уз</w:t>
      </w:r>
      <w:proofErr w:type="spellEnd"/>
      <w:r w:rsidRPr="00B34953">
        <w:t xml:space="preserve"> </w:t>
      </w:r>
      <w:proofErr w:type="spellStart"/>
      <w:r w:rsidRPr="00B34953">
        <w:t>изри</w:t>
      </w:r>
      <w:proofErr w:type="spellEnd"/>
      <w:r>
        <w:rPr>
          <w:lang w:val="sr-Cyrl-RS"/>
        </w:rPr>
        <w:t>ч</w:t>
      </w:r>
      <w:proofErr w:type="spellStart"/>
      <w:r w:rsidRPr="00B34953">
        <w:t>ит</w:t>
      </w:r>
      <w:proofErr w:type="spellEnd"/>
      <w:r w:rsidRPr="00B34953">
        <w:t xml:space="preserve"> </w:t>
      </w:r>
      <w:r>
        <w:rPr>
          <w:lang w:val="sr-Cyrl-RS"/>
        </w:rPr>
        <w:t xml:space="preserve">писани </w:t>
      </w:r>
      <w:proofErr w:type="spellStart"/>
      <w:r w:rsidRPr="00B34953">
        <w:t>пристaнaк</w:t>
      </w:r>
      <w:proofErr w:type="spellEnd"/>
      <w:r>
        <w:rPr>
          <w:lang w:val="sr-Cyrl-RS"/>
        </w:rPr>
        <w:t xml:space="preserve"> власника или корисника, односно држаоца простора, који се може дати на лицу места</w:t>
      </w:r>
      <w:r w:rsidRPr="00B34953">
        <w:t xml:space="preserve">, </w:t>
      </w:r>
      <w:r w:rsidR="00D33EBE">
        <w:rPr>
          <w:lang w:val="sr-Cyrl-RS"/>
        </w:rPr>
        <w:t xml:space="preserve">као </w:t>
      </w:r>
      <w:r>
        <w:rPr>
          <w:lang w:val="sr-Cyrl-RS"/>
        </w:rPr>
        <w:t>и</w:t>
      </w:r>
      <w:r w:rsidRPr="00B34953">
        <w:t xml:space="preserve"> </w:t>
      </w:r>
      <w:proofErr w:type="spellStart"/>
      <w:r w:rsidRPr="00B34953">
        <w:t>дa</w:t>
      </w:r>
      <w:proofErr w:type="spellEnd"/>
      <w:r w:rsidRPr="00B34953">
        <w:t xml:space="preserve">, </w:t>
      </w:r>
      <w:proofErr w:type="spellStart"/>
      <w:r w:rsidRPr="00B34953">
        <w:t>oсим</w:t>
      </w:r>
      <w:proofErr w:type="spellEnd"/>
      <w:r w:rsidRPr="00B34953">
        <w:t xml:space="preserve"> </w:t>
      </w:r>
      <w:proofErr w:type="spellStart"/>
      <w:r w:rsidRPr="00B34953">
        <w:t>нaдзирaнoг</w:t>
      </w:r>
      <w:proofErr w:type="spellEnd"/>
      <w:r w:rsidRPr="00B34953">
        <w:t xml:space="preserve"> </w:t>
      </w:r>
      <w:proofErr w:type="spellStart"/>
      <w:r w:rsidRPr="00B34953">
        <w:t>субjeктa</w:t>
      </w:r>
      <w:proofErr w:type="spellEnd"/>
      <w:r w:rsidRPr="00B34953">
        <w:t xml:space="preserve"> (</w:t>
      </w:r>
      <w:proofErr w:type="spellStart"/>
      <w:r w:rsidRPr="00B34953">
        <w:t>кoрисникa</w:t>
      </w:r>
      <w:proofErr w:type="spellEnd"/>
      <w:r w:rsidRPr="00B34953">
        <w:t xml:space="preserve">, </w:t>
      </w:r>
      <w:proofErr w:type="spellStart"/>
      <w:r w:rsidRPr="00B34953">
        <w:t>oднoснo</w:t>
      </w:r>
      <w:proofErr w:type="spellEnd"/>
      <w:r w:rsidRPr="00B34953">
        <w:t xml:space="preserve"> </w:t>
      </w:r>
      <w:proofErr w:type="spellStart"/>
      <w:r w:rsidRPr="00B34953">
        <w:t>др</w:t>
      </w:r>
      <w:proofErr w:type="spellEnd"/>
      <w:r>
        <w:rPr>
          <w:lang w:val="sr-Cyrl-RS"/>
        </w:rPr>
        <w:t>ж</w:t>
      </w:r>
      <w:proofErr w:type="spellStart"/>
      <w:r w:rsidRPr="00B34953">
        <w:t>aoцa</w:t>
      </w:r>
      <w:proofErr w:type="spellEnd"/>
      <w:r w:rsidRPr="00B34953">
        <w:t xml:space="preserve"> </w:t>
      </w:r>
      <w:proofErr w:type="spellStart"/>
      <w:r w:rsidRPr="00B34953">
        <w:t>прoстoрa</w:t>
      </w:r>
      <w:proofErr w:type="spellEnd"/>
      <w:r w:rsidRPr="00B34953">
        <w:t xml:space="preserve">), </w:t>
      </w:r>
      <w:proofErr w:type="spellStart"/>
      <w:r w:rsidRPr="00B34953">
        <w:t>зaхтeв</w:t>
      </w:r>
      <w:proofErr w:type="spellEnd"/>
      <w:r w:rsidRPr="00B34953">
        <w:t xml:space="preserve"> </w:t>
      </w:r>
      <w:proofErr w:type="spellStart"/>
      <w:r w:rsidRPr="00B34953">
        <w:t>мo</w:t>
      </w:r>
      <w:proofErr w:type="spellEnd"/>
      <w:r>
        <w:rPr>
          <w:lang w:val="sr-Cyrl-RS"/>
        </w:rPr>
        <w:t>ж</w:t>
      </w:r>
      <w:r w:rsidRPr="00B34953">
        <w:t xml:space="preserve">e </w:t>
      </w:r>
      <w:proofErr w:type="spellStart"/>
      <w:r w:rsidRPr="00B34953">
        <w:t>пoднeти</w:t>
      </w:r>
      <w:proofErr w:type="spellEnd"/>
      <w:r w:rsidRPr="00B34953">
        <w:t xml:space="preserve"> и </w:t>
      </w:r>
      <w:proofErr w:type="spellStart"/>
      <w:r w:rsidRPr="00B34953">
        <w:t>пр</w:t>
      </w:r>
      <w:r w:rsidR="00D33EBE">
        <w:t>истaнaк</w:t>
      </w:r>
      <w:proofErr w:type="spellEnd"/>
      <w:r w:rsidR="00D33EBE">
        <w:t xml:space="preserve"> </w:t>
      </w:r>
      <w:proofErr w:type="spellStart"/>
      <w:r w:rsidR="00D33EBE">
        <w:t>дaти</w:t>
      </w:r>
      <w:proofErr w:type="spellEnd"/>
      <w:r w:rsidR="00D33EBE">
        <w:t xml:space="preserve"> и </w:t>
      </w:r>
      <w:proofErr w:type="spellStart"/>
      <w:r w:rsidR="00D33EBE">
        <w:t>влaсник</w:t>
      </w:r>
      <w:proofErr w:type="spellEnd"/>
      <w:r w:rsidR="00D33EBE">
        <w:t xml:space="preserve"> </w:t>
      </w:r>
      <w:proofErr w:type="spellStart"/>
      <w:r w:rsidR="00D33EBE">
        <w:t>прoстoрa</w:t>
      </w:r>
      <w:proofErr w:type="spellEnd"/>
      <w:r w:rsidRPr="00B34953">
        <w:t xml:space="preserve"> </w:t>
      </w:r>
      <w:proofErr w:type="spellStart"/>
      <w:r w:rsidRPr="00B34953">
        <w:t>кaдa</w:t>
      </w:r>
      <w:proofErr w:type="spellEnd"/>
      <w:r w:rsidRPr="00B34953">
        <w:t xml:space="preserve"> </w:t>
      </w:r>
      <w:proofErr w:type="spellStart"/>
      <w:r w:rsidRPr="00B34953">
        <w:t>тo</w:t>
      </w:r>
      <w:proofErr w:type="spellEnd"/>
      <w:r w:rsidRPr="00B34953">
        <w:t xml:space="preserve"> </w:t>
      </w:r>
      <w:proofErr w:type="spellStart"/>
      <w:r w:rsidRPr="00B34953">
        <w:t>ниje</w:t>
      </w:r>
      <w:proofErr w:type="spellEnd"/>
      <w:r w:rsidRPr="00B34953">
        <w:t xml:space="preserve"> </w:t>
      </w:r>
      <w:proofErr w:type="spellStart"/>
      <w:r w:rsidRPr="00B34953">
        <w:t>истo</w:t>
      </w:r>
      <w:proofErr w:type="spellEnd"/>
      <w:r w:rsidRPr="00B34953">
        <w:t xml:space="preserve"> </w:t>
      </w:r>
      <w:proofErr w:type="spellStart"/>
      <w:r w:rsidRPr="00B34953">
        <w:t>лицe</w:t>
      </w:r>
      <w:proofErr w:type="spellEnd"/>
      <w:r w:rsidRPr="00B34953">
        <w:t>.</w:t>
      </w:r>
    </w:p>
    <w:p w:rsidR="007270B5" w:rsidRDefault="007270B5" w:rsidP="007270B5">
      <w:pPr>
        <w:jc w:val="both"/>
        <w:rPr>
          <w:lang w:val="sr-Cyrl-RS"/>
        </w:rPr>
      </w:pPr>
      <w:r>
        <w:rPr>
          <w:lang w:val="sr-Cyrl-RS"/>
        </w:rPr>
        <w:tab/>
        <w:t>С обзиром да одређене животне ситуације захтевају хитност поступања ради заштите виталних вредности, предложеним одредбама се предвиђа да у тим случајевима п</w:t>
      </w:r>
      <w:r w:rsidRPr="00BD79FF">
        <w:rPr>
          <w:lang w:val="sr-Cyrl-RS"/>
        </w:rPr>
        <w:t>ристанак може бити и усмени, што се посебно образлаже у записнику</w:t>
      </w:r>
      <w:r>
        <w:rPr>
          <w:lang w:val="sr-Cyrl-RS"/>
        </w:rPr>
        <w:t>, тако да о истом остаје писана евиденција</w:t>
      </w:r>
      <w:r w:rsidRPr="00BD79FF">
        <w:rPr>
          <w:lang w:val="sr-Cyrl-RS"/>
        </w:rPr>
        <w:t>.</w:t>
      </w:r>
    </w:p>
    <w:p w:rsidR="007270B5" w:rsidRPr="005C4E65" w:rsidRDefault="007270B5" w:rsidP="007270B5">
      <w:pPr>
        <w:jc w:val="both"/>
        <w:rPr>
          <w:lang w:val="sr-Cyrl-RS"/>
        </w:rPr>
      </w:pPr>
      <w:r>
        <w:rPr>
          <w:lang w:val="sr-Cyrl-RS"/>
        </w:rPr>
        <w:tab/>
      </w:r>
      <w:r w:rsidRPr="001C3F5F">
        <w:rPr>
          <w:lang w:val="sr-Cyrl-RS"/>
        </w:rPr>
        <w:t>Поред тога, утврђују се правила поступања инспекције и заштите грађана у одређеним изузетним ситуацијама које се јављају у пракси када из стамбеног простора потиче извор штете (у питању су штетне, односно недозвољене и прекомерне имисије у виду изливања пијаће воде, преношења дима, непријатих мириса, топлоте, чађи, потреса, буке, отицања отпадних вода и сл.), а власник или корисник, односно држалац стамбеног простора је непознат, недоступан, дуже одсутан или је преминуо</w:t>
      </w:r>
      <w:r w:rsidR="00D33EBE">
        <w:rPr>
          <w:lang w:val="sr-Cyrl-RS"/>
        </w:rPr>
        <w:t>,</w:t>
      </w:r>
      <w:r w:rsidRPr="001C3F5F">
        <w:rPr>
          <w:lang w:val="sr-Cyrl-RS"/>
        </w:rPr>
        <w:t xml:space="preserve"> а заоставштина није </w:t>
      </w:r>
      <w:r w:rsidRPr="0066103C">
        <w:rPr>
          <w:lang w:val="sr-Cyrl-RS"/>
        </w:rPr>
        <w:t>расподељена.</w:t>
      </w:r>
    </w:p>
    <w:p w:rsidR="007270B5" w:rsidRPr="00BD79FF" w:rsidRDefault="000E46D8" w:rsidP="000E46D8">
      <w:pPr>
        <w:ind w:firstLine="720"/>
        <w:jc w:val="both"/>
        <w:rPr>
          <w:lang w:val="sr-Cyrl-RS"/>
        </w:rPr>
      </w:pPr>
      <w:r>
        <w:rPr>
          <w:lang w:val="sr-Cyrl-RS"/>
        </w:rPr>
        <w:t>Због новог става 2. који се амандманом Одбора додаје,</w:t>
      </w:r>
      <w:r w:rsidR="00D33EBE">
        <w:rPr>
          <w:lang w:val="sr-Cyrl-RS"/>
        </w:rPr>
        <w:t xml:space="preserve"> врше </w:t>
      </w:r>
      <w:r>
        <w:rPr>
          <w:lang w:val="sr-Cyrl-RS"/>
        </w:rPr>
        <w:t xml:space="preserve">се </w:t>
      </w:r>
      <w:r w:rsidR="00D33EBE">
        <w:rPr>
          <w:lang w:val="sr-Cyrl-RS"/>
        </w:rPr>
        <w:t>и одговарајуће из</w:t>
      </w:r>
      <w:r w:rsidR="007270B5">
        <w:rPr>
          <w:lang w:val="sr-Cyrl-RS"/>
        </w:rPr>
        <w:t>мене</w:t>
      </w:r>
      <w:r w:rsidR="00D33EBE">
        <w:rPr>
          <w:lang w:val="sr-Cyrl-RS"/>
        </w:rPr>
        <w:t xml:space="preserve"> ознака ставова</w:t>
      </w:r>
      <w:r w:rsidR="007270B5">
        <w:rPr>
          <w:lang w:val="sr-Cyrl-RS"/>
        </w:rPr>
        <w:t>.</w:t>
      </w:r>
      <w:r w:rsidR="007270B5">
        <w:rPr>
          <w:lang w:val="sr-Cyrl-RS"/>
        </w:rPr>
        <w:tab/>
      </w:r>
    </w:p>
    <w:p w:rsidR="001B5668" w:rsidRPr="001B5668" w:rsidRDefault="001B5668" w:rsidP="00D33EBE">
      <w:pPr>
        <w:rPr>
          <w:lang w:val="sr-Cyrl-RS"/>
        </w:rPr>
      </w:pPr>
    </w:p>
    <w:p w:rsidR="001B5668" w:rsidRDefault="001B5668" w:rsidP="001B5668">
      <w:pPr>
        <w:jc w:val="center"/>
        <w:rPr>
          <w:lang w:val="sr-Cyrl-RS"/>
        </w:rPr>
      </w:pPr>
      <w:r>
        <w:rPr>
          <w:lang w:val="sr-Cyrl-CS"/>
        </w:rPr>
        <w:t xml:space="preserve">АМАНДМАН </w:t>
      </w:r>
      <w:r>
        <w:rPr>
          <w:lang w:val="sr-Latn-RS"/>
        </w:rPr>
        <w:t>II</w:t>
      </w:r>
    </w:p>
    <w:p w:rsidR="00496FB6" w:rsidRDefault="00496FB6" w:rsidP="00496FB6">
      <w:pPr>
        <w:jc w:val="both"/>
        <w:rPr>
          <w:lang w:val="sr-Cyrl-RS"/>
        </w:rPr>
      </w:pPr>
    </w:p>
    <w:p w:rsidR="00496FB6" w:rsidRDefault="00496FB6" w:rsidP="00496FB6">
      <w:pPr>
        <w:jc w:val="both"/>
        <w:rPr>
          <w:lang w:val="sr-Cyrl-RS"/>
        </w:rPr>
      </w:pPr>
      <w:r>
        <w:rPr>
          <w:lang w:val="sr-Cyrl-RS"/>
        </w:rPr>
        <w:tab/>
        <w:t xml:space="preserve">У члану 35. став 7. </w:t>
      </w:r>
      <w:r w:rsidR="00983FE3">
        <w:rPr>
          <w:lang w:val="sr-Cyrl-RS"/>
        </w:rPr>
        <w:t>р</w:t>
      </w:r>
      <w:r>
        <w:rPr>
          <w:lang w:val="sr-Cyrl-RS"/>
        </w:rPr>
        <w:t>ечи „покрајинске аутономије“ замењују се речима „аутономне покрајине“.</w:t>
      </w:r>
    </w:p>
    <w:p w:rsidR="00496FB6" w:rsidRDefault="00496FB6" w:rsidP="00496FB6">
      <w:pPr>
        <w:jc w:val="both"/>
        <w:rPr>
          <w:lang w:val="sr-Cyrl-RS"/>
        </w:rPr>
      </w:pPr>
    </w:p>
    <w:p w:rsidR="00983FE3" w:rsidRDefault="00496FB6" w:rsidP="000E46D8">
      <w:pPr>
        <w:jc w:val="center"/>
      </w:pPr>
      <w:r>
        <w:rPr>
          <w:lang w:val="sr-Cyrl-RS"/>
        </w:rPr>
        <w:t>О б р а з л о ж е њ е</w:t>
      </w:r>
    </w:p>
    <w:p w:rsidR="00496FB6" w:rsidRPr="00496FB6" w:rsidRDefault="00983FE3" w:rsidP="00496FB6">
      <w:pPr>
        <w:jc w:val="both"/>
        <w:rPr>
          <w:lang w:val="sr-Cyrl-RS"/>
        </w:rPr>
      </w:pPr>
      <w:r>
        <w:rPr>
          <w:lang w:val="sr-Cyrl-RS"/>
        </w:rPr>
        <w:tab/>
        <w:t>Амандманом се врши правна редакција наведене одредбе.</w:t>
      </w:r>
    </w:p>
    <w:p w:rsidR="001B5668" w:rsidRPr="001B5668" w:rsidRDefault="001B5668" w:rsidP="001B5668">
      <w:pPr>
        <w:jc w:val="center"/>
        <w:rPr>
          <w:lang w:val="sr-Cyrl-RS"/>
        </w:rPr>
      </w:pPr>
    </w:p>
    <w:p w:rsidR="001B5668" w:rsidRDefault="001B5668" w:rsidP="001B5668">
      <w:pPr>
        <w:jc w:val="center"/>
        <w:rPr>
          <w:lang w:val="sr-Latn-RS"/>
        </w:rPr>
      </w:pPr>
      <w:r>
        <w:rPr>
          <w:lang w:val="sr-Cyrl-CS"/>
        </w:rPr>
        <w:t xml:space="preserve">АМАНДМАН </w:t>
      </w:r>
      <w:r>
        <w:rPr>
          <w:lang w:val="sr-Latn-RS"/>
        </w:rPr>
        <w:t>III</w:t>
      </w:r>
    </w:p>
    <w:p w:rsidR="00D33EBE" w:rsidRPr="001B5668" w:rsidRDefault="00D33EBE" w:rsidP="001B5668">
      <w:pPr>
        <w:jc w:val="center"/>
        <w:rPr>
          <w:lang w:val="sr-Cyrl-RS"/>
        </w:rPr>
      </w:pPr>
    </w:p>
    <w:p w:rsidR="00D33EBE" w:rsidRDefault="00D33EBE" w:rsidP="00D33EBE">
      <w:pPr>
        <w:ind w:firstLine="720"/>
        <w:jc w:val="both"/>
        <w:rPr>
          <w:bCs/>
        </w:rPr>
      </w:pPr>
      <w:r w:rsidRPr="00C409A5">
        <w:rPr>
          <w:bCs/>
          <w:lang w:val="sr-Cyrl-RS"/>
        </w:rPr>
        <w:t>У члану 60. тачка 4) мења се и гласи:</w:t>
      </w:r>
    </w:p>
    <w:p w:rsidR="00D33EBE" w:rsidRPr="00D33EBE" w:rsidRDefault="00D33EBE" w:rsidP="00D33EBE">
      <w:pPr>
        <w:ind w:firstLine="720"/>
        <w:jc w:val="both"/>
      </w:pPr>
      <w:r w:rsidRPr="00C409A5">
        <w:rPr>
          <w:bCs/>
          <w:lang w:val="sr-Cyrl-RS"/>
        </w:rPr>
        <w:t>,,</w:t>
      </w:r>
      <w:r>
        <w:rPr>
          <w:bCs/>
          <w:lang w:val="sr-Cyrl-RS"/>
        </w:rPr>
        <w:t xml:space="preserve">4) </w:t>
      </w:r>
      <w:r>
        <w:rPr>
          <w:lang w:val="sr-Cyrl-CS"/>
        </w:rPr>
        <w:t xml:space="preserve">без прибављене писане наредбе надлежног суда врши увиђај у стамбеном простору, </w:t>
      </w:r>
      <w:r w:rsidRPr="00CD1658">
        <w:rPr>
          <w:bCs/>
          <w:lang w:val="sr-Cyrl-RS"/>
        </w:rPr>
        <w:t>када за вршење у</w:t>
      </w:r>
      <w:r>
        <w:rPr>
          <w:bCs/>
          <w:lang w:val="sr-Cyrl-RS"/>
        </w:rPr>
        <w:t>виђаја нема захтева или пристан</w:t>
      </w:r>
      <w:r w:rsidRPr="00CD1658">
        <w:rPr>
          <w:bCs/>
          <w:lang w:val="sr-Cyrl-RS"/>
        </w:rPr>
        <w:t>ка</w:t>
      </w:r>
      <w:r w:rsidRPr="00CD1658">
        <w:rPr>
          <w:bCs/>
          <w:lang w:val="sr-Latn-RS"/>
        </w:rPr>
        <w:t xml:space="preserve"> власник</w:t>
      </w:r>
      <w:r w:rsidRPr="00CD1658">
        <w:rPr>
          <w:bCs/>
          <w:lang w:val="sr-Cyrl-RS"/>
        </w:rPr>
        <w:t>а</w:t>
      </w:r>
      <w:r w:rsidRPr="00CD1658">
        <w:rPr>
          <w:bCs/>
          <w:lang w:val="sr-Latn-RS"/>
        </w:rPr>
        <w:t xml:space="preserve"> или корисник</w:t>
      </w:r>
      <w:r w:rsidRPr="00CD1658">
        <w:rPr>
          <w:bCs/>
          <w:lang w:val="sr-Cyrl-RS"/>
        </w:rPr>
        <w:t>а</w:t>
      </w:r>
      <w:r w:rsidRPr="00CD1658">
        <w:rPr>
          <w:bCs/>
          <w:lang w:val="sr-Latn-RS"/>
        </w:rPr>
        <w:t>, односно држа</w:t>
      </w:r>
      <w:r w:rsidRPr="00CD1658">
        <w:rPr>
          <w:bCs/>
          <w:lang w:val="sr-Cyrl-RS"/>
        </w:rPr>
        <w:t>о</w:t>
      </w:r>
      <w:r w:rsidRPr="00CD1658">
        <w:rPr>
          <w:bCs/>
          <w:lang w:val="sr-Latn-RS"/>
        </w:rPr>
        <w:t>ц</w:t>
      </w:r>
      <w:r w:rsidRPr="00CD1658">
        <w:rPr>
          <w:bCs/>
          <w:lang w:val="sr-Cyrl-RS"/>
        </w:rPr>
        <w:t>а стамбеног простора</w:t>
      </w:r>
      <w:r>
        <w:rPr>
          <w:bCs/>
          <w:lang w:val="sr-Cyrl-RS"/>
        </w:rPr>
        <w:t>,</w:t>
      </w:r>
      <w:r w:rsidRPr="00CD1658">
        <w:rPr>
          <w:bCs/>
          <w:lang w:val="sr-Cyrl-RS"/>
        </w:rPr>
        <w:t xml:space="preserve"> датог у складу са чланом 22. став 1. овог закона</w:t>
      </w:r>
      <w:r>
        <w:rPr>
          <w:bCs/>
          <w:lang w:val="sr-Cyrl-RS"/>
        </w:rPr>
        <w:t xml:space="preserve">, </w:t>
      </w:r>
      <w:r w:rsidRPr="00217CE8">
        <w:rPr>
          <w:bCs/>
          <w:lang w:val="sr-Cyrl-RS"/>
        </w:rPr>
        <w:t>а не постоје околности из члана 22. став 2. овог закона (члан 22)</w:t>
      </w:r>
      <w:r w:rsidRPr="00CD1658">
        <w:rPr>
          <w:lang w:val="sr-Cyrl-CS"/>
        </w:rPr>
        <w:t>;</w:t>
      </w:r>
      <w:r>
        <w:rPr>
          <w:lang w:val="sr-Cyrl-RS"/>
        </w:rPr>
        <w:t>“</w:t>
      </w:r>
      <w:r>
        <w:t>.</w:t>
      </w:r>
    </w:p>
    <w:p w:rsidR="00D33EBE" w:rsidRDefault="00D33EBE" w:rsidP="00D33EBE">
      <w:pPr>
        <w:jc w:val="both"/>
        <w:rPr>
          <w:spacing w:val="-4"/>
          <w:lang w:val="sr-Cyrl-RS"/>
        </w:rPr>
      </w:pPr>
      <w:r>
        <w:rPr>
          <w:lang w:val="sr-Cyrl-CS"/>
        </w:rPr>
        <w:tab/>
        <w:t>У тачки 8) овог члана после речи: „</w:t>
      </w:r>
      <w:r w:rsidRPr="00217CE8">
        <w:rPr>
          <w:lang w:val="sr-Cyrl-CS"/>
        </w:rPr>
        <w:t>чланом 31. став 3</w:t>
      </w:r>
      <w:r>
        <w:rPr>
          <w:lang w:val="sr-Cyrl-CS"/>
        </w:rPr>
        <w:t>“ додају се тачка и речи: „овог закона“.</w:t>
      </w:r>
    </w:p>
    <w:p w:rsidR="000E46D8" w:rsidRPr="00E956A1" w:rsidRDefault="000E46D8" w:rsidP="00D33EBE">
      <w:pPr>
        <w:jc w:val="both"/>
        <w:rPr>
          <w:spacing w:val="-4"/>
          <w:lang w:val="sr-Cyrl-RS"/>
        </w:rPr>
      </w:pPr>
    </w:p>
    <w:p w:rsidR="000E46D8" w:rsidRDefault="00D33EBE" w:rsidP="000E46D8">
      <w:pPr>
        <w:autoSpaceDE w:val="0"/>
        <w:autoSpaceDN w:val="0"/>
        <w:ind w:firstLine="720"/>
        <w:rPr>
          <w:bCs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FA764A">
        <w:rPr>
          <w:bCs/>
          <w:lang w:val="sr-Cyrl-RS"/>
        </w:rPr>
        <w:t>О</w:t>
      </w:r>
      <w:r>
        <w:rPr>
          <w:bCs/>
          <w:lang w:val="sr-Cyrl-RS"/>
        </w:rPr>
        <w:t xml:space="preserve"> </w:t>
      </w:r>
      <w:r w:rsidRPr="00FA764A">
        <w:rPr>
          <w:bCs/>
          <w:lang w:val="sr-Cyrl-RS"/>
        </w:rPr>
        <w:t>б</w:t>
      </w:r>
      <w:r>
        <w:rPr>
          <w:bCs/>
          <w:lang w:val="sr-Cyrl-RS"/>
        </w:rPr>
        <w:t xml:space="preserve"> </w:t>
      </w:r>
      <w:r w:rsidRPr="00FA764A">
        <w:rPr>
          <w:bCs/>
          <w:lang w:val="sr-Cyrl-RS"/>
        </w:rPr>
        <w:t>р</w:t>
      </w:r>
      <w:r>
        <w:rPr>
          <w:bCs/>
          <w:lang w:val="sr-Cyrl-RS"/>
        </w:rPr>
        <w:t xml:space="preserve"> </w:t>
      </w:r>
      <w:r w:rsidRPr="00FA764A">
        <w:rPr>
          <w:bCs/>
          <w:lang w:val="sr-Cyrl-RS"/>
        </w:rPr>
        <w:t>а</w:t>
      </w:r>
      <w:r>
        <w:rPr>
          <w:bCs/>
          <w:lang w:val="sr-Cyrl-RS"/>
        </w:rPr>
        <w:t xml:space="preserve"> </w:t>
      </w:r>
      <w:r w:rsidRPr="00FA764A">
        <w:rPr>
          <w:bCs/>
          <w:lang w:val="sr-Cyrl-RS"/>
        </w:rPr>
        <w:t>з</w:t>
      </w:r>
      <w:r>
        <w:rPr>
          <w:bCs/>
          <w:lang w:val="sr-Cyrl-RS"/>
        </w:rPr>
        <w:t xml:space="preserve"> </w:t>
      </w:r>
      <w:r w:rsidRPr="00FA764A">
        <w:rPr>
          <w:bCs/>
          <w:lang w:val="sr-Cyrl-RS"/>
        </w:rPr>
        <w:t>л</w:t>
      </w:r>
      <w:r>
        <w:rPr>
          <w:bCs/>
          <w:lang w:val="sr-Cyrl-RS"/>
        </w:rPr>
        <w:t xml:space="preserve"> </w:t>
      </w:r>
      <w:r w:rsidRPr="00FA764A">
        <w:rPr>
          <w:bCs/>
          <w:lang w:val="sr-Cyrl-RS"/>
        </w:rPr>
        <w:t>о</w:t>
      </w:r>
      <w:r>
        <w:rPr>
          <w:bCs/>
          <w:lang w:val="sr-Cyrl-RS"/>
        </w:rPr>
        <w:t xml:space="preserve"> </w:t>
      </w:r>
      <w:r w:rsidRPr="00FA764A">
        <w:rPr>
          <w:bCs/>
          <w:lang w:val="sr-Cyrl-RS"/>
        </w:rPr>
        <w:t>ж</w:t>
      </w:r>
      <w:r>
        <w:rPr>
          <w:bCs/>
          <w:lang w:val="sr-Cyrl-RS"/>
        </w:rPr>
        <w:t xml:space="preserve"> </w:t>
      </w:r>
      <w:r w:rsidRPr="00FA764A">
        <w:rPr>
          <w:bCs/>
          <w:lang w:val="sr-Cyrl-RS"/>
        </w:rPr>
        <w:t>е</w:t>
      </w:r>
      <w:r>
        <w:rPr>
          <w:bCs/>
          <w:lang w:val="sr-Cyrl-RS"/>
        </w:rPr>
        <w:t xml:space="preserve"> </w:t>
      </w:r>
      <w:r w:rsidRPr="00FA764A">
        <w:rPr>
          <w:bCs/>
          <w:lang w:val="sr-Cyrl-RS"/>
        </w:rPr>
        <w:t>њ</w:t>
      </w:r>
      <w:r>
        <w:rPr>
          <w:bCs/>
          <w:lang w:val="sr-Cyrl-RS"/>
        </w:rPr>
        <w:t xml:space="preserve"> </w:t>
      </w:r>
      <w:r w:rsidRPr="00FA764A">
        <w:rPr>
          <w:bCs/>
          <w:lang w:val="sr-Cyrl-RS"/>
        </w:rPr>
        <w:t>е</w:t>
      </w:r>
    </w:p>
    <w:p w:rsidR="00D33EBE" w:rsidRDefault="00D33EBE" w:rsidP="00D33EBE">
      <w:pPr>
        <w:autoSpaceDE w:val="0"/>
        <w:autoSpaceDN w:val="0"/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Амандманом се врши ус</w:t>
      </w:r>
      <w:r w:rsidR="00496FB6">
        <w:rPr>
          <w:bCs/>
          <w:lang w:val="sr-Cyrl-RS"/>
        </w:rPr>
        <w:t>к</w:t>
      </w:r>
      <w:r>
        <w:rPr>
          <w:bCs/>
          <w:lang w:val="sr-Cyrl-RS"/>
        </w:rPr>
        <w:t xml:space="preserve">лађивање казнене одредбе тачке 4) члана 60. </w:t>
      </w:r>
      <w:r w:rsidR="00496FB6">
        <w:rPr>
          <w:bCs/>
          <w:lang w:val="sr-Cyrl-RS"/>
        </w:rPr>
        <w:t xml:space="preserve">Предлога закона </w:t>
      </w:r>
      <w:r>
        <w:rPr>
          <w:bCs/>
          <w:lang w:val="sr-Cyrl-RS"/>
        </w:rPr>
        <w:t>са материјалним решењем</w:t>
      </w:r>
      <w:r w:rsidR="00496FB6">
        <w:rPr>
          <w:bCs/>
          <w:lang w:val="sr-Cyrl-RS"/>
        </w:rPr>
        <w:t xml:space="preserve"> члана 22.</w:t>
      </w:r>
      <w:r w:rsidR="00496FB6" w:rsidRPr="00496FB6">
        <w:rPr>
          <w:bCs/>
          <w:lang w:val="sr-Cyrl-RS"/>
        </w:rPr>
        <w:t xml:space="preserve"> </w:t>
      </w:r>
      <w:r w:rsidR="00496FB6">
        <w:rPr>
          <w:bCs/>
          <w:lang w:val="sr-Cyrl-RS"/>
        </w:rPr>
        <w:t>Предлога закона,</w:t>
      </w:r>
      <w:r w:rsidR="00496FB6" w:rsidRPr="00496FB6">
        <w:rPr>
          <w:bCs/>
          <w:lang w:val="sr-Cyrl-RS"/>
        </w:rPr>
        <w:t xml:space="preserve"> </w:t>
      </w:r>
      <w:r w:rsidR="00496FB6">
        <w:rPr>
          <w:bCs/>
          <w:lang w:val="sr-Cyrl-RS"/>
        </w:rPr>
        <w:t xml:space="preserve">на који се казнена одредба </w:t>
      </w:r>
      <w:r w:rsidR="000E46D8">
        <w:rPr>
          <w:bCs/>
          <w:lang w:val="sr-Cyrl-RS"/>
        </w:rPr>
        <w:t>односи, у складу са</w:t>
      </w:r>
      <w:r w:rsidR="00496FB6">
        <w:rPr>
          <w:bCs/>
          <w:lang w:val="sr-Cyrl-RS"/>
        </w:rPr>
        <w:t xml:space="preserve"> амандма</w:t>
      </w:r>
      <w:r w:rsidR="000E46D8">
        <w:rPr>
          <w:bCs/>
          <w:lang w:val="sr-Cyrl-RS"/>
        </w:rPr>
        <w:t>ном Одбора поднетим на тај члан</w:t>
      </w:r>
      <w:r w:rsidR="00496FB6">
        <w:rPr>
          <w:bCs/>
          <w:lang w:val="sr-Cyrl-RS"/>
        </w:rPr>
        <w:t>.</w:t>
      </w:r>
    </w:p>
    <w:p w:rsidR="00D33EBE" w:rsidRPr="00FA764A" w:rsidRDefault="00496FB6" w:rsidP="00D33EBE">
      <w:pPr>
        <w:jc w:val="both"/>
        <w:rPr>
          <w:lang w:val="sr-Cyrl-RS"/>
        </w:rPr>
      </w:pPr>
      <w:r>
        <w:rPr>
          <w:lang w:val="sr-Cyrl-RS"/>
        </w:rPr>
        <w:tab/>
        <w:t>Амандманом се, такође, в</w:t>
      </w:r>
      <w:r w:rsidR="00D33EBE">
        <w:rPr>
          <w:lang w:val="sr-Cyrl-RS"/>
        </w:rPr>
        <w:t xml:space="preserve">рши </w:t>
      </w:r>
      <w:r>
        <w:rPr>
          <w:lang w:val="sr-Cyrl-RS"/>
        </w:rPr>
        <w:t>правноредакцијска исправка</w:t>
      </w:r>
      <w:r w:rsidR="000E46D8">
        <w:rPr>
          <w:lang w:val="sr-Cyrl-RS"/>
        </w:rPr>
        <w:t xml:space="preserve"> тачке</w:t>
      </w:r>
      <w:r w:rsidR="00D33EBE">
        <w:rPr>
          <w:lang w:val="sr-Cyrl-RS"/>
        </w:rPr>
        <w:t xml:space="preserve"> 8) овог члана.</w:t>
      </w:r>
    </w:p>
    <w:p w:rsidR="000E46D8" w:rsidRDefault="000E46D8" w:rsidP="001B5668">
      <w:pPr>
        <w:tabs>
          <w:tab w:val="left" w:pos="0"/>
        </w:tabs>
        <w:jc w:val="both"/>
        <w:rPr>
          <w:lang w:val="sr-Cyrl-CS"/>
        </w:rPr>
      </w:pPr>
    </w:p>
    <w:p w:rsidR="001B5668" w:rsidRDefault="005C4E65" w:rsidP="005C4E65">
      <w:pPr>
        <w:tabs>
          <w:tab w:val="left" w:pos="0"/>
        </w:tabs>
        <w:rPr>
          <w:lang w:val="sr-Cyrl-C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5668">
        <w:rPr>
          <w:lang w:val="sr-Cyrl-CS"/>
        </w:rPr>
        <w:t xml:space="preserve">ПРЕДСЕДНИК </w:t>
      </w:r>
    </w:p>
    <w:p w:rsidR="001B5668" w:rsidRPr="005C4E65" w:rsidRDefault="001B5668" w:rsidP="005C4E65">
      <w:pPr>
        <w:tabs>
          <w:tab w:val="left" w:pos="0"/>
        </w:tabs>
      </w:pPr>
    </w:p>
    <w:p w:rsidR="001B5668" w:rsidRPr="008B0AF6" w:rsidRDefault="005C4E65" w:rsidP="005C4E65">
      <w:pPr>
        <w:tabs>
          <w:tab w:val="left" w:pos="0"/>
        </w:tabs>
        <w:rPr>
          <w:lang w:val="sr-Cyrl-C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1B5668">
        <w:rPr>
          <w:lang w:val="sr-Cyrl-CS"/>
        </w:rPr>
        <w:t>Петар Петровић</w:t>
      </w:r>
    </w:p>
    <w:sectPr w:rsidR="001B5668" w:rsidRPr="008B0A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668"/>
    <w:rsid w:val="000E46D8"/>
    <w:rsid w:val="001B5668"/>
    <w:rsid w:val="001E2C10"/>
    <w:rsid w:val="002D08D1"/>
    <w:rsid w:val="003368E7"/>
    <w:rsid w:val="00496FB6"/>
    <w:rsid w:val="005C4E65"/>
    <w:rsid w:val="0066103C"/>
    <w:rsid w:val="007270B5"/>
    <w:rsid w:val="008E54F4"/>
    <w:rsid w:val="008F4A4A"/>
    <w:rsid w:val="00983FE3"/>
    <w:rsid w:val="00D33EBE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10</cp:revision>
  <dcterms:created xsi:type="dcterms:W3CDTF">2015-04-08T14:53:00Z</dcterms:created>
  <dcterms:modified xsi:type="dcterms:W3CDTF">2015-06-24T09:49:00Z</dcterms:modified>
</cp:coreProperties>
</file>